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6E466" w14:textId="77777777" w:rsidR="00116F21" w:rsidRDefault="00116F21" w:rsidP="00116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79F367" wp14:editId="037B68A0">
            <wp:simplePos x="0" y="0"/>
            <wp:positionH relativeFrom="column">
              <wp:posOffset>2130425</wp:posOffset>
            </wp:positionH>
            <wp:positionV relativeFrom="paragraph">
              <wp:posOffset>-478155</wp:posOffset>
            </wp:positionV>
            <wp:extent cx="1738630" cy="1304290"/>
            <wp:effectExtent l="0" t="0" r="0" b="0"/>
            <wp:wrapNone/>
            <wp:docPr id="1" name="Obraz 1" descr="logo-pc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pcp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4EE94" w14:textId="77777777" w:rsidR="00116F21" w:rsidRDefault="00116F21" w:rsidP="00116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6F39" w14:textId="77777777" w:rsidR="00116F21" w:rsidRDefault="00116F21" w:rsidP="00116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48DD1" w14:textId="04443370" w:rsidR="00116F21" w:rsidRPr="000577F3" w:rsidRDefault="00116F21" w:rsidP="00116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F3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  <w:r w:rsidR="00994FB8">
        <w:rPr>
          <w:rFonts w:ascii="Times New Roman" w:hAnsi="Times New Roman" w:cs="Times New Roman"/>
          <w:b/>
          <w:bCs/>
          <w:sz w:val="24"/>
          <w:szCs w:val="24"/>
        </w:rPr>
        <w:t>KULINARNEGO</w:t>
      </w:r>
    </w:p>
    <w:p w14:paraId="2E912F91" w14:textId="77777777" w:rsidR="00116F21" w:rsidRPr="000577F3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2DAA0B3" w14:textId="77777777" w:rsidR="00116F21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F3">
        <w:rPr>
          <w:rFonts w:ascii="Times New Roman" w:hAnsi="Times New Roman" w:cs="Times New Roman"/>
          <w:b/>
          <w:bCs/>
          <w:sz w:val="24"/>
          <w:szCs w:val="24"/>
        </w:rPr>
        <w:t>Organizator i czas trwania konkursu</w:t>
      </w:r>
    </w:p>
    <w:p w14:paraId="6853B064" w14:textId="77777777" w:rsidR="00116F21" w:rsidRPr="000577F3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2E376" w14:textId="33EFB246" w:rsidR="00116F21" w:rsidRPr="00A44766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>
        <w:rPr>
          <w:rFonts w:ascii="Times New Roman" w:hAnsi="Times New Roman" w:cs="Times New Roman"/>
          <w:sz w:val="24"/>
          <w:szCs w:val="24"/>
        </w:rPr>
        <w:t xml:space="preserve">kulinarnego </w:t>
      </w:r>
      <w:r w:rsidRPr="00A44766">
        <w:rPr>
          <w:rFonts w:ascii="Times New Roman" w:hAnsi="Times New Roman" w:cs="Times New Roman"/>
          <w:sz w:val="24"/>
          <w:szCs w:val="24"/>
        </w:rPr>
        <w:t>„</w:t>
      </w:r>
      <w:r w:rsidR="007E68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drowy styl życia w okresie pandemii</w:t>
      </w:r>
      <w:r w:rsidRPr="00A44766">
        <w:rPr>
          <w:rFonts w:ascii="Times New Roman" w:hAnsi="Times New Roman" w:cs="Times New Roman"/>
          <w:sz w:val="24"/>
          <w:szCs w:val="24"/>
        </w:rPr>
        <w:t xml:space="preserve">”, zwanego dalej jako „Konkurs” jest Powiatowe Centrum Pomocy Rodzinie w Elblągu, zwanego dalej jako „Organizator”. </w:t>
      </w:r>
    </w:p>
    <w:p w14:paraId="1CFD1EBB" w14:textId="77777777" w:rsidR="00116F21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>Konkurs odbywa się w ramach XXII Warmińsko-Mazurskich Dni Rodziny na terenie Powiatu Elbląskiego.</w:t>
      </w:r>
    </w:p>
    <w:p w14:paraId="35909EF6" w14:textId="01B9B044" w:rsidR="00116F21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Konkurs adresowany jest do dzieci i młodzieży </w:t>
      </w:r>
      <w:r>
        <w:rPr>
          <w:rFonts w:ascii="Times New Roman" w:hAnsi="Times New Roman" w:cs="Times New Roman"/>
          <w:sz w:val="24"/>
          <w:szCs w:val="24"/>
        </w:rPr>
        <w:t>zamieszkałych</w:t>
      </w:r>
      <w:r w:rsidRPr="00A44766">
        <w:rPr>
          <w:rFonts w:ascii="Times New Roman" w:hAnsi="Times New Roman" w:cs="Times New Roman"/>
          <w:sz w:val="24"/>
          <w:szCs w:val="24"/>
        </w:rPr>
        <w:t xml:space="preserve"> na terenie Powiatu Elbląskiego. </w:t>
      </w:r>
    </w:p>
    <w:p w14:paraId="082F1199" w14:textId="2F6CC61F" w:rsidR="00116F21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Prace konkursowe należy nadsyłać w terminie od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44766">
        <w:rPr>
          <w:rFonts w:ascii="Times New Roman" w:hAnsi="Times New Roman" w:cs="Times New Roman"/>
          <w:sz w:val="24"/>
          <w:szCs w:val="24"/>
        </w:rPr>
        <w:t>.05.2020 r. do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4766">
        <w:rPr>
          <w:rFonts w:ascii="Times New Roman" w:hAnsi="Times New Roman" w:cs="Times New Roman"/>
          <w:sz w:val="24"/>
          <w:szCs w:val="24"/>
        </w:rPr>
        <w:t xml:space="preserve">.05.2020 r.. </w:t>
      </w:r>
    </w:p>
    <w:p w14:paraId="10C2BFF9" w14:textId="77777777" w:rsidR="00116F21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Prace konkursowe należy wysłać na adres mailowy </w:t>
      </w:r>
      <w:hyperlink r:id="rId6" w:history="1">
        <w:r w:rsidRPr="00A44766">
          <w:rPr>
            <w:rStyle w:val="Hipercze"/>
            <w:rFonts w:ascii="Times New Roman" w:hAnsi="Times New Roman" w:cs="Times New Roman"/>
            <w:sz w:val="24"/>
            <w:szCs w:val="24"/>
          </w:rPr>
          <w:t>sekretariat@pcprelblag.pl</w:t>
        </w:r>
      </w:hyperlink>
      <w:r w:rsidRPr="00A44766">
        <w:rPr>
          <w:rFonts w:ascii="Times New Roman" w:hAnsi="Times New Roman" w:cs="Times New Roman"/>
          <w:sz w:val="24"/>
          <w:szCs w:val="24"/>
        </w:rPr>
        <w:t xml:space="preserve"> lub za pośrednictwem poczty tradycyjnej na adres Powiatowe Centrum Pomocy Rodzinie w Elblągu ul. Komeńskiego 40, 82-300 Elbląg. </w:t>
      </w:r>
    </w:p>
    <w:p w14:paraId="1A4B7F70" w14:textId="3349E318" w:rsidR="00116F21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Obrady komisji konkursowej odbędą się w dniu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447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4766">
        <w:rPr>
          <w:rFonts w:ascii="Times New Roman" w:hAnsi="Times New Roman" w:cs="Times New Roman"/>
          <w:sz w:val="24"/>
          <w:szCs w:val="24"/>
        </w:rPr>
        <w:t>.2020 r..</w:t>
      </w:r>
    </w:p>
    <w:p w14:paraId="5D64A634" w14:textId="77777777" w:rsidR="00116F21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>Skład komisji konkursowej ustala Organizator Konkursu.</w:t>
      </w:r>
    </w:p>
    <w:p w14:paraId="794913C5" w14:textId="08D73372" w:rsidR="00116F21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Informacje o wynikach konkursu zostaną przekazanie telefonicznie laureatom Konkursu nie później niż do dnia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447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4766">
        <w:rPr>
          <w:rFonts w:ascii="Times New Roman" w:hAnsi="Times New Roman" w:cs="Times New Roman"/>
          <w:sz w:val="24"/>
          <w:szCs w:val="24"/>
        </w:rPr>
        <w:t>.2020 r..</w:t>
      </w:r>
    </w:p>
    <w:p w14:paraId="03886894" w14:textId="77777777" w:rsidR="00116F21" w:rsidRPr="00A44766" w:rsidRDefault="00116F21" w:rsidP="00116F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color w:val="000000"/>
          <w:sz w:val="24"/>
          <w:szCs w:val="24"/>
        </w:rPr>
        <w:t>W związku z koniecznością zapobiegania rozprzestrzeniania się choroby zakaźnej COVID-19, wywołanej wirusem SARS-CoV-2 (koronawirus) nagrody zostaną przesłane za pośrednictwem poczty tradycyjnej</w:t>
      </w:r>
      <w:r w:rsidRPr="00A44766">
        <w:rPr>
          <w:rFonts w:ascii="Arial" w:hAnsi="Arial" w:cs="Arial"/>
          <w:color w:val="000000"/>
        </w:rPr>
        <w:t xml:space="preserve">. </w:t>
      </w:r>
    </w:p>
    <w:p w14:paraId="23209A8F" w14:textId="77777777" w:rsidR="00116F21" w:rsidRPr="00A44766" w:rsidRDefault="00116F21" w:rsidP="00116F2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61A8B" w14:textId="77777777" w:rsidR="00116F21" w:rsidRPr="000577F3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F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4C521FD" w14:textId="77777777" w:rsidR="00116F21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F3">
        <w:rPr>
          <w:rFonts w:ascii="Times New Roman" w:hAnsi="Times New Roman" w:cs="Times New Roman"/>
          <w:b/>
          <w:bCs/>
          <w:sz w:val="24"/>
          <w:szCs w:val="24"/>
        </w:rPr>
        <w:t>Warunki uczestnictwa – kryteria Konkursu</w:t>
      </w:r>
    </w:p>
    <w:p w14:paraId="69B59211" w14:textId="77777777" w:rsidR="00116F21" w:rsidRPr="000577F3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187FD" w14:textId="0664618F" w:rsidR="00116F21" w:rsidRPr="00A44766" w:rsidRDefault="00116F21" w:rsidP="00116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>Uczestnikiem Konkursu może być każde dziecko</w:t>
      </w:r>
      <w:r>
        <w:rPr>
          <w:rFonts w:ascii="Times New Roman" w:hAnsi="Times New Roman" w:cs="Times New Roman"/>
          <w:sz w:val="24"/>
          <w:szCs w:val="24"/>
        </w:rPr>
        <w:t xml:space="preserve"> i młodzież</w:t>
      </w:r>
      <w:r w:rsidRPr="00A44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zamieszkałe </w:t>
      </w:r>
      <w:r w:rsidRPr="00A44766">
        <w:rPr>
          <w:rFonts w:ascii="Times New Roman" w:hAnsi="Times New Roman" w:cs="Times New Roman"/>
          <w:sz w:val="24"/>
          <w:szCs w:val="24"/>
        </w:rPr>
        <w:t>na terenie Powiatu Elbląskiego.</w:t>
      </w:r>
    </w:p>
    <w:p w14:paraId="36BAF1BE" w14:textId="77777777" w:rsidR="00116F21" w:rsidRDefault="00116F21" w:rsidP="00116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Warunkiem uczestnictwa w Konkursie jest przekazanie pracy konkursowej na adresy w terminie wskazanym w § 1 pkt 5. </w:t>
      </w:r>
    </w:p>
    <w:p w14:paraId="3CD8D12D" w14:textId="0C7C3B20" w:rsidR="00116F21" w:rsidRDefault="00116F21" w:rsidP="00116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>Warunkiem uczestnictwa jest zaakceptowanie w całości wszystkich postanowień niniejszego Regulaminu oraz udzielenie zgody rodzica</w:t>
      </w:r>
      <w:r>
        <w:rPr>
          <w:rFonts w:ascii="Times New Roman" w:hAnsi="Times New Roman" w:cs="Times New Roman"/>
          <w:sz w:val="24"/>
          <w:szCs w:val="24"/>
        </w:rPr>
        <w:t>/opiekuna</w:t>
      </w:r>
      <w:r w:rsidRPr="00A44766">
        <w:rPr>
          <w:rFonts w:ascii="Times New Roman" w:hAnsi="Times New Roman" w:cs="Times New Roman"/>
          <w:sz w:val="24"/>
          <w:szCs w:val="24"/>
        </w:rPr>
        <w:t xml:space="preserve"> na udział w Konkursie uczestników.</w:t>
      </w:r>
    </w:p>
    <w:p w14:paraId="64DD8C4E" w14:textId="77777777" w:rsidR="00116F21" w:rsidRDefault="00116F21" w:rsidP="00116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Organizator nie ponosi odpowiedzialności za zgłoszenia, które nie dotarły do niego z przyczyn od niego niezależnych. </w:t>
      </w:r>
    </w:p>
    <w:p w14:paraId="225C67D3" w14:textId="77777777" w:rsidR="00116F21" w:rsidRDefault="00116F21" w:rsidP="00116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Organizator nie ponosi odpowiedzialności za podanie nieprawdziwych danych lub danych osób trzecich przez uczestników. Podanie nieprawdziwych danych skutkuje odebraniem prawa do nagrody. </w:t>
      </w:r>
    </w:p>
    <w:p w14:paraId="4E07DB2C" w14:textId="77777777" w:rsidR="00116F21" w:rsidRDefault="00116F21" w:rsidP="00116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14:paraId="1E7018CE" w14:textId="77777777" w:rsidR="00116F21" w:rsidRPr="00A44766" w:rsidRDefault="00116F21" w:rsidP="00116F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Głównym kryterium ocen dokonywanych przez komisję konkursową będą: </w:t>
      </w:r>
    </w:p>
    <w:p w14:paraId="4D7446F0" w14:textId="77777777" w:rsidR="00116F21" w:rsidRDefault="00116F21" w:rsidP="00116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Pr="000577F3">
        <w:rPr>
          <w:rFonts w:ascii="Times New Roman" w:hAnsi="Times New Roman" w:cs="Times New Roman"/>
          <w:sz w:val="24"/>
          <w:szCs w:val="24"/>
        </w:rPr>
        <w:t xml:space="preserve"> z tematem konkursu, </w:t>
      </w:r>
    </w:p>
    <w:p w14:paraId="1F07160B" w14:textId="77777777" w:rsidR="00116F21" w:rsidRDefault="00116F21" w:rsidP="00116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577F3">
        <w:rPr>
          <w:rFonts w:ascii="Times New Roman" w:hAnsi="Times New Roman" w:cs="Times New Roman"/>
          <w:sz w:val="24"/>
          <w:szCs w:val="24"/>
        </w:rPr>
        <w:t xml:space="preserve">omysł, forma wizualna wywiadu, </w:t>
      </w:r>
    </w:p>
    <w:p w14:paraId="6DE559E8" w14:textId="77777777" w:rsidR="00116F21" w:rsidRDefault="00116F21" w:rsidP="00116F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7F3">
        <w:rPr>
          <w:rFonts w:ascii="Times New Roman" w:hAnsi="Times New Roman" w:cs="Times New Roman"/>
          <w:sz w:val="24"/>
          <w:szCs w:val="24"/>
        </w:rPr>
        <w:t xml:space="preserve">tyl – forma pracy. </w:t>
      </w:r>
    </w:p>
    <w:p w14:paraId="755589B0" w14:textId="77777777" w:rsidR="00116F21" w:rsidRPr="00A44766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6D902C2E" w14:textId="77777777" w:rsidR="00116F21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76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EFBDBAB" w14:textId="77777777" w:rsidR="00116F21" w:rsidRPr="00A44766" w:rsidRDefault="00116F21" w:rsidP="00116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70BCF" w14:textId="22C00384" w:rsidR="00116F21" w:rsidRPr="00A44766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Do Konkursu mogą być zgłaszane prace </w:t>
      </w:r>
      <w:r>
        <w:rPr>
          <w:rFonts w:ascii="Times New Roman" w:hAnsi="Times New Roman" w:cs="Times New Roman"/>
          <w:sz w:val="24"/>
          <w:szCs w:val="24"/>
        </w:rPr>
        <w:t xml:space="preserve">przygotowane przez </w:t>
      </w:r>
      <w:r w:rsidRPr="00A44766">
        <w:rPr>
          <w:rFonts w:ascii="Times New Roman" w:hAnsi="Times New Roman" w:cs="Times New Roman"/>
          <w:sz w:val="24"/>
          <w:szCs w:val="24"/>
        </w:rPr>
        <w:t>uczestników.</w:t>
      </w:r>
    </w:p>
    <w:p w14:paraId="07FCD221" w14:textId="77777777" w:rsidR="00116F21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Praca konkursowa nie może naruszać dóbr osobistych osób trzecich i nie może propagować zachowań sprzecznych z prawem. </w:t>
      </w:r>
    </w:p>
    <w:p w14:paraId="0915EBDF" w14:textId="77777777" w:rsidR="00116F21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>Prace zgłoszone na Konkurs przechodzą na własność Organizatora.</w:t>
      </w:r>
    </w:p>
    <w:p w14:paraId="2906801D" w14:textId="1EBCA891" w:rsidR="00116F21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Udział w konkursie jest z równoznaczny z wyrażeniem zgody na prezentacje prac, danych autora dla potrzeb konkursu. </w:t>
      </w:r>
    </w:p>
    <w:p w14:paraId="796D918D" w14:textId="77777777" w:rsidR="00116F21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Organizator dopuszcza możliwość zmiany wskazanych w regulaminie terminów bez podania przyczyn. </w:t>
      </w:r>
    </w:p>
    <w:p w14:paraId="7B75D730" w14:textId="77777777" w:rsidR="00116F21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Decyzje Komisji Konkursowej są ostateczne. </w:t>
      </w:r>
    </w:p>
    <w:p w14:paraId="72CD4E23" w14:textId="77777777" w:rsidR="00116F21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 xml:space="preserve">Organizator nie przewiduje postępowania odwoławczego. </w:t>
      </w:r>
    </w:p>
    <w:p w14:paraId="493B7EBD" w14:textId="77777777" w:rsidR="00116F21" w:rsidRPr="00A44766" w:rsidRDefault="00116F21" w:rsidP="00116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6">
        <w:rPr>
          <w:rFonts w:ascii="Times New Roman" w:hAnsi="Times New Roman" w:cs="Times New Roman"/>
          <w:sz w:val="24"/>
          <w:szCs w:val="24"/>
        </w:rPr>
        <w:t>Na zdobywców I, II, III miejsca czekają cenne nagrody.</w:t>
      </w:r>
    </w:p>
    <w:p w14:paraId="619D1C7D" w14:textId="77777777" w:rsidR="0074010D" w:rsidRDefault="0074010D"/>
    <w:sectPr w:rsidR="0074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1B44"/>
    <w:multiLevelType w:val="hybridMultilevel"/>
    <w:tmpl w:val="5240E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04A7"/>
    <w:multiLevelType w:val="hybridMultilevel"/>
    <w:tmpl w:val="8D0E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750"/>
    <w:multiLevelType w:val="hybridMultilevel"/>
    <w:tmpl w:val="A03EED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51378"/>
    <w:multiLevelType w:val="hybridMultilevel"/>
    <w:tmpl w:val="2A7C2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2DF9"/>
    <w:multiLevelType w:val="hybridMultilevel"/>
    <w:tmpl w:val="47946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21"/>
    <w:rsid w:val="00116F21"/>
    <w:rsid w:val="0074010D"/>
    <w:rsid w:val="007E68E2"/>
    <w:rsid w:val="009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F75"/>
  <w15:chartTrackingRefBased/>
  <w15:docId w15:val="{6C59B3D0-3485-43DF-953F-04F32A1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F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elbla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2020-05-19T11:55:00Z</dcterms:created>
  <dcterms:modified xsi:type="dcterms:W3CDTF">2020-05-19T13:13:00Z</dcterms:modified>
</cp:coreProperties>
</file>